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Ind w:w="-5" w:type="dxa"/>
        <w:tblLook w:val="04A0" w:firstRow="1" w:lastRow="0" w:firstColumn="1" w:lastColumn="0" w:noHBand="0" w:noVBand="1"/>
      </w:tblPr>
      <w:tblGrid>
        <w:gridCol w:w="6276"/>
        <w:gridCol w:w="812"/>
        <w:gridCol w:w="2157"/>
        <w:gridCol w:w="33"/>
        <w:gridCol w:w="236"/>
      </w:tblGrid>
      <w:tr w:rsidR="006A7DAD" w:rsidRPr="006A7DAD" w14:paraId="738CBD80" w14:textId="77777777" w:rsidTr="004034EF">
        <w:trPr>
          <w:gridAfter w:val="2"/>
          <w:wAfter w:w="269" w:type="dxa"/>
          <w:trHeight w:val="139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AD6E" w14:textId="053AF191" w:rsidR="006A7DAD" w:rsidRPr="001C6F5D" w:rsidRDefault="006A7DAD" w:rsidP="00802C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1C6F5D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lang w:eastAsia="el-GR"/>
              </w:rPr>
              <w:t>ΘΕΜΑΤΙΚΟΙ ΑΞΟΝΕ</w:t>
            </w:r>
            <w:r w:rsidR="008C6D8B" w:rsidRPr="001C6F5D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lang w:eastAsia="el-GR"/>
              </w:rPr>
              <w:t>Σ</w:t>
            </w:r>
            <w:r w:rsidRPr="001C6F5D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lang w:eastAsia="el-GR"/>
              </w:rPr>
              <w:t xml:space="preserve"> ΠΤΥΧΙΑΚΩΝ  ΕΡΓΑΣΙΩΝ</w:t>
            </w:r>
            <w:r w:rsidR="00151682" w:rsidRPr="001C6F5D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lang w:eastAsia="el-GR"/>
              </w:rPr>
              <w:t xml:space="preserve"> ΓΙΑ ΤΟ ΑΚΑΔΗΜΑΪΚΟ ΕΤΟΣ 2022-2023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1DCB" w14:textId="08B89E49" w:rsidR="006A7DAD" w:rsidRPr="00802C2B" w:rsidRDefault="00CE64BD" w:rsidP="0015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l-GR"/>
              </w:rPr>
              <w:t>ΔΙΔΑΚΤΙΚΟ ΠΡΟΣΩΠΙΚΟ</w:t>
            </w:r>
          </w:p>
        </w:tc>
      </w:tr>
      <w:tr w:rsidR="006A7DAD" w:rsidRPr="006A7DAD" w14:paraId="119CA3A7" w14:textId="77777777" w:rsidTr="004034EF">
        <w:trPr>
          <w:gridAfter w:val="2"/>
          <w:wAfter w:w="269" w:type="dxa"/>
          <w:trHeight w:val="139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751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1.      Το προφίλ και ο ρόλος του εκπαιδευτικού στη σύγχρονη εκπαίδευση.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4C29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688C6966" w14:textId="77777777" w:rsidTr="004034EF">
        <w:trPr>
          <w:gridAfter w:val="2"/>
          <w:wAfter w:w="269" w:type="dxa"/>
          <w:trHeight w:val="108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094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2.      Στοιχεία συμπεριφορισμού και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εποικοδομισμού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στη διδασκαλία των σύγχρονων εκπαιδευτικών.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0F79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0C283710" w14:textId="77777777" w:rsidTr="004034EF">
        <w:trPr>
          <w:gridAfter w:val="2"/>
          <w:wAfter w:w="269" w:type="dxa"/>
          <w:trHeight w:val="11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317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3.      Η «εξουσία» των εκπαιδευτικών μέσα από τον Λόγο τους.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5EEB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0101DF54" w14:textId="77777777" w:rsidTr="004034EF">
        <w:trPr>
          <w:gridAfter w:val="2"/>
          <w:wAfter w:w="269" w:type="dxa"/>
          <w:trHeight w:val="9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48B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4.      Δραστηριότητες που ευνοούν την ουσιαστική μάθηση σε τάξεις Δημοτικού Σχολείου.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F07D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3B1391C5" w14:textId="77777777" w:rsidTr="004034EF">
        <w:trPr>
          <w:gridAfter w:val="2"/>
          <w:wAfter w:w="269" w:type="dxa"/>
          <w:trHeight w:val="99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4CFE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5.      Η τεχνική της ανεστραμμένης τάξης (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flipped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classroom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).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7DF2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40BAB32D" w14:textId="77777777" w:rsidTr="004034EF">
        <w:trPr>
          <w:gridAfter w:val="2"/>
          <w:wAfter w:w="269" w:type="dxa"/>
          <w:trHeight w:val="105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8C5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6.     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Paulo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Freire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: Απελευθερωτική Παιδαγωγική και αρετές των δημοκρατικών εκπαιδευτικών.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A556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496757CC" w14:textId="77777777" w:rsidTr="004034EF">
        <w:trPr>
          <w:gridAfter w:val="2"/>
          <w:wAfter w:w="269" w:type="dxa"/>
          <w:trHeight w:val="172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481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7.      Το μοντέλο “Τεχνολογικής Παιδαγωγικής Γνώσης Περιεχομένου”: Δεξιότητες εκπαιδευτικών πρωτοβάθμιας εκπαίδευσης.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DCEE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09EB22CE" w14:textId="77777777" w:rsidTr="004034EF">
        <w:trPr>
          <w:gridAfter w:val="2"/>
          <w:wAfter w:w="269" w:type="dxa"/>
          <w:trHeight w:val="93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5F0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8.      Ζητήματα ψηφιακού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γραμματισμού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εκπαιδευτικών.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5016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5EAB1D42" w14:textId="77777777" w:rsidTr="004034EF">
        <w:trPr>
          <w:gridAfter w:val="2"/>
          <w:wAfter w:w="269" w:type="dxa"/>
          <w:trHeight w:val="124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EE7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9.      Ζητήματα ψηφιακού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γραμματισμού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μαθητών/τριών.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01E3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47F688D7" w14:textId="77777777" w:rsidTr="004034EF">
        <w:trPr>
          <w:gridAfter w:val="1"/>
          <w:wAfter w:w="236" w:type="dxa"/>
          <w:trHeight w:val="14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563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10.  Απόψεις εκπαιδευτικών για την εισαγωγή καινοτομιών στην εκπαίδευση.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1E84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7691DD67" w14:textId="77777777" w:rsidTr="004034EF">
        <w:trPr>
          <w:gridAfter w:val="1"/>
          <w:wAfter w:w="236" w:type="dxa"/>
          <w:trHeight w:val="18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869B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11.  Απόψεις εκπαιδευτικών αναφορικά με την αξιοποίηση εργαλείων ψηφιακής αφήγησης στη διδασκαλία.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D4BB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0CD79D1B" w14:textId="77777777" w:rsidTr="004034EF">
        <w:trPr>
          <w:gridAfter w:val="1"/>
          <w:wAfter w:w="236" w:type="dxa"/>
          <w:trHeight w:val="19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9F98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12.  Απόψεις γονέων για τα χαρακτηριστικά των αποτελεσματικών εκπαιδευτικών που επιδρούν στις επιδόσεις των παιδιών τους.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68B4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0FBE30D3" w14:textId="77777777" w:rsidTr="004034EF">
        <w:trPr>
          <w:gridAfter w:val="1"/>
          <w:wAfter w:w="236" w:type="dxa"/>
          <w:trHeight w:val="15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4DF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13.  Διδάσκοντας με τις Ψηφιακές Τεχνολογίες: Τα ψηφιακά κόμικς στην εκπαίδευση.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5477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49AEE4DE" w14:textId="77777777" w:rsidTr="004034EF">
        <w:trPr>
          <w:gridAfter w:val="1"/>
          <w:wAfter w:w="236" w:type="dxa"/>
          <w:trHeight w:val="16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F18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14.  Η πρακτική άσκηση ως μοχλός αλλαγής και ανάπτυξης των υποψήφιων εκπαιδευτικών: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Αναστοχασμοί</w:t>
            </w:r>
            <w:proofErr w:type="spellEnd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φοιτητών/τριών.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874A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32D0205F" w14:textId="77777777" w:rsidTr="004034EF">
        <w:trPr>
          <w:gridAfter w:val="1"/>
          <w:wAfter w:w="236" w:type="dxa"/>
          <w:trHeight w:val="14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153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15.  Απόψεις εκπαιδευτικών για την πρακτική άσκηση.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9D79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19D3FE48" w14:textId="77777777" w:rsidTr="004034EF">
        <w:trPr>
          <w:gridAfter w:val="1"/>
          <w:wAfter w:w="236" w:type="dxa"/>
          <w:trHeight w:val="12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830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16.  Μαθητική διαρροή: Απόψεις εκπαιδευτικών.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24CF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2525C94A" w14:textId="77777777" w:rsidTr="004034EF">
        <w:trPr>
          <w:gridAfter w:val="1"/>
          <w:wAfter w:w="236" w:type="dxa"/>
          <w:trHeight w:val="15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4E7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17.  Εκπαίδευση σε περιόδους κρίσης: Ο εκπαιδευτικός την περίοδο της πανδημίας του κορονοϊού.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CD53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44A4CB98" w14:textId="77777777" w:rsidTr="004034EF">
        <w:trPr>
          <w:gridAfter w:val="1"/>
          <w:wAfter w:w="236" w:type="dxa"/>
          <w:trHeight w:val="15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115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18.  Παράγοντες που επιδρούν στην επαγγελματική εξουθένωση των εκπαιδευτικών.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EB20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1728F853" w14:textId="77777777" w:rsidTr="004034EF">
        <w:trPr>
          <w:gridAfter w:val="1"/>
          <w:wAfter w:w="236" w:type="dxa"/>
          <w:trHeight w:val="14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D11" w14:textId="77777777" w:rsidR="006A7DAD" w:rsidRPr="006A7DAD" w:rsidRDefault="006A7DAD" w:rsidP="006A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19.  Ρατσιστικός και αντιρατσιστικός λόγος εκπαιδευτικών: Παρατήρηση διδασκαλίας.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0D4C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ΜΕΝΕΛΑΟΣ ΤΖΙΦΟΠΟΥΛΟΣ</w:t>
            </w:r>
          </w:p>
        </w:tc>
      </w:tr>
      <w:tr w:rsidR="006A7DAD" w:rsidRPr="006A7DAD" w14:paraId="09D60231" w14:textId="77777777" w:rsidTr="004034EF">
        <w:trPr>
          <w:gridAfter w:val="1"/>
          <w:wAfter w:w="236" w:type="dxa"/>
          <w:trHeight w:val="21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3AF" w14:textId="38FE95E6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. Σύγχρονα θέματα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διδασκαλίασ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/μάθησης μαθητών, ενηλίκων και εκπαιδευτικών των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μαθηματικων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δημοτικού σχολείου . Π χ. η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διδασκαλια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των συλλογισμών στο δημοτικό.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7A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ΛΕΜΟΝΙΔΗΣ ΧΑΡΑΛΑΜΠΟΣ</w:t>
            </w:r>
          </w:p>
        </w:tc>
      </w:tr>
      <w:tr w:rsidR="006A7DAD" w:rsidRPr="006A7DAD" w14:paraId="2EF44A06" w14:textId="77777777" w:rsidTr="004034EF">
        <w:trPr>
          <w:gridAfter w:val="1"/>
          <w:wAfter w:w="236" w:type="dxa"/>
          <w:trHeight w:val="458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BED4" w14:textId="0EF63BF6" w:rsidR="006A7DAD" w:rsidRPr="006A7DAD" w:rsidRDefault="00EC38DE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. Χρήση της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τεχνολογίασ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στη διδασκαλία των μαθηματικών.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197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ΛΕΜΟΝΙΔΗΣ ΧΑΡΑΛΑΜΠΟΣ</w:t>
            </w:r>
          </w:p>
        </w:tc>
      </w:tr>
      <w:tr w:rsidR="006A7DAD" w:rsidRPr="006A7DAD" w14:paraId="0A0B4EC5" w14:textId="77777777" w:rsidTr="004034EF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9C8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4ED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1DB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A7DAD" w:rsidRPr="006A7DAD" w14:paraId="60D8B613" w14:textId="77777777" w:rsidTr="004034EF">
        <w:trPr>
          <w:trHeight w:val="7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7BB" w14:textId="0343CE4F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22.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 Διδασκαλία/μάθηση σε μαθητές με δυσκολίες στα μαθηματικά.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BAB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ΛΕΜΟΝΙΔΗΣ ΧΑΡΑΛΑΜΠΟΣ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6F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1542F33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E4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67B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B0F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3A37C96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333" w14:textId="77777777" w:rsidR="006A7DAD" w:rsidRPr="006A7DAD" w:rsidRDefault="006A7DAD" w:rsidP="006A7DAD">
            <w:pPr>
              <w:spacing w:after="0" w:line="240" w:lineRule="auto"/>
              <w:ind w:firstLineChars="500" w:firstLine="12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61E" w14:textId="77777777" w:rsidR="006A7DAD" w:rsidRPr="006A7DAD" w:rsidRDefault="006A7DAD" w:rsidP="006A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ΛΕΜΟΝΙΔΗΣ ΧΑΡΑΛΑΜΠΟΣ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78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ADE9FF9" w14:textId="77777777" w:rsidTr="004034EF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877" w14:textId="0DB9FE53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 Διδασκαλία των μαθηματικών με αφήγηση.</w:t>
            </w: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9C21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821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007EDAC" w14:textId="77777777" w:rsidTr="004034EF">
        <w:trPr>
          <w:trHeight w:val="15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15A" w14:textId="6018A95A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24.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Καινοτόμες εκπαιδευτικές προσεγγίσεις για το γλωσσικό μάθημα σε  πολυπολιτισμικά εκπαιδευτικά περιβάλλοντα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583" w14:textId="5B2ED4DC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CCA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6E4B2FC4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281" w14:textId="78BB9912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25.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Μέθοδος CLIL και η διδασκαλία της ελληνικής ως Ξ.Γ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E299" w14:textId="17CEE04F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B1F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F76865D" w14:textId="77777777" w:rsidTr="004034EF">
        <w:trPr>
          <w:trHeight w:val="16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1E1" w14:textId="2BE827ED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26.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Στρατηγικές ανάπτυξης και καλλιέργειας δεξιοτήτων παραγωγής και κατανόησης προφορικού και γραπτού λόγου στη Γ1/ Γ2 (δεύτερη γλώσσα) / ΞΓ(ξένη γλώσσα)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B25B" w14:textId="767FE706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434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279F9C37" w14:textId="77777777" w:rsidTr="004034EF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9C3" w14:textId="56319D43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27.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Στρατηγικές ανάπτυξης και καλλιέργειας δεξιοτήτων παραγωγής και κατανόησης   γραπτού λόγου στη Γ1/ Γ2/ ΞΓ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3EBA" w14:textId="23CED774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13BB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9A166C1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50F" w14:textId="2B4319A1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28.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Αξιοποίηση εναλλακτικών μορφών αξιολόγησης στην εκπαίδευση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DA70" w14:textId="53B742F0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DA4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2FF5F9C8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EF74" w14:textId="61EE0299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29.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Μελέτη σχολικών εγχειριδίων για την ελληνική  γλώσσα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F9D9" w14:textId="069FE755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E95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27CA1368" w14:textId="77777777" w:rsidTr="004034EF">
        <w:trPr>
          <w:trHeight w:val="15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567" w14:textId="4349411B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30.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Γλωσσική και γνωστική ανάπτυξη των δίγλωσσων μαθητών: εκπαιδευτικές παρεμβάσεις, αντιλήψεις/ στάσεις, εκπαιδευτικές πρακτικές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286E" w14:textId="2B678238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="00E15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ΕΛΕΝΑ ΓΡΙΒΑ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DA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0FB51F9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380E" w14:textId="370D1C9D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31.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Εκπαίδευση και Στόχοι για τη Βιώσιμη Ανάπτυξη: Ερευνητικές προσεγγίσεις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183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F5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EA30A96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C0F4" w14:textId="69671D2C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32.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Σχεδιασμός, εφαρμογή και αξιολόγηση προγράμματος/ εκπαιδευτικού υλικού Περιβαλλοντικής Εκπαίδευσης στο Δημοτικό Σχολείο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487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EB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6F079EF2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301" w14:textId="2C42FED9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33.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Αντιλήψεις και πρακτικές των εκπαιδευτικών της Πρωτοβάθμιας Εκπαίδευσης για το περιβάλλον και την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αειφορία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4DE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ED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49CFC11C" w14:textId="77777777" w:rsidTr="004034EF">
        <w:trPr>
          <w:trHeight w:val="15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FE5" w14:textId="49F53F6F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34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. Διερεύνηση γνώσεων, αντιλήψεων, στάσεων, ή/και αναγκών των μαθητών ή/και εκπαιδευτικών ή/και μελλοντικών εκπαιδευτικών σχετικά με ζητήματα που αφορούν την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αειφορία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FFE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5E9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0C0B8F0" w14:textId="77777777" w:rsidTr="004034EF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203F" w14:textId="4B99E115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35.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Εκπαίδευση εκπαιδευτικών στα πλαίσια της Εκπαίδευσης για το περιβάλλον και την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αειφορία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D8E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920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2E44F85" w14:textId="77777777" w:rsidTr="004034EF">
        <w:trPr>
          <w:trHeight w:val="11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90F9" w14:textId="1F159F62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36.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Συστηματική ανασκόπηση βιβλιογραφίας σχετική με ζητήματα ή/και εφαρμογές της Περιβαλλοντικής Εκπαίδευσης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8CBB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A78B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2E24A292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7ADC" w14:textId="5DBC9BBB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EC38DE"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37.</w:t>
            </w: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Οικογένεια και μορφές Περιβαλλοντικής Εκπαίδευσης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FFB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FB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C63EBFF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94E1" w14:textId="3A8BF440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38.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Ζητήματα περιβάλλοντος και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αειφορίας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που αφορούν την περιοχή της Περιφέρειας Δυτικής Μακεδονίας: ερευνητικές προσεγγίσεις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4D6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8E8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4AED2DE" w14:textId="77777777" w:rsidTr="004034EF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6163" w14:textId="3FD10C8B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39.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διδασκαλία της Μελέτης Περιβάλλοντος και οι πρακτικές των εκπαιδευτικών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054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623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AD1FADE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DEE" w14:textId="1FB5EF7C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40.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Νέες τεχνολογίες και Εκπαίδευση για το περιβάλλον και την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αειφορία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9E8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ΠΑΠΑΝΙΚΟΛΑΟΥ ΑΝΑΣΤΑΣΙΟΣ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E1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6C42103A" w14:textId="77777777" w:rsidTr="004034EF">
        <w:trPr>
          <w:trHeight w:val="9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0E28" w14:textId="65283D62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41.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Έρευνα ή / και διδακτικές εφαρμογές  για ζητήματα ιστορικής σκέψης και κατανόησης μαθητών Α/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θμιας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Εκπαίδευσης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09F1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ΑΝΔΡΕΟΥ ΑΝΔΡΕΑΣ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549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6F867274" w14:textId="77777777" w:rsidTr="004034EF">
        <w:trPr>
          <w:trHeight w:val="9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626" w14:textId="35EBE519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42.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Συγχρονική ή / και διαχρονική έρευνα σχολικών εγχειριδίων Ιστορίας: ποσοτικές και ποιοτικές αναλύσεις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9AF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ΑΝΔΡΕΟΥ ΑΝΔΡΕΑΣ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E4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3EF6FEC" w14:textId="77777777" w:rsidTr="004034EF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77A" w14:textId="74509C99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43.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Ζητήματα έρευνας και διδασκαλίας της τοπικής ιστορίας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463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ΑΝΔΡΕΟΥ ΑΝΔΡΕΑΣ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D2D1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4B3B115" w14:textId="77777777" w:rsidTr="004034EF">
        <w:trPr>
          <w:trHeight w:val="9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BF7" w14:textId="21E18B00" w:rsidR="006A7DAD" w:rsidRPr="006A7DAD" w:rsidRDefault="00EC38DE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44.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Διεπιστημονικές προσεγγίσεις στην ιστορική μάθηση (μουσείο, πολιτισμός, ΤΠΕ, λογοτεχνία, τέχνη)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744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ΑΝΔΡΕΟΥ ΑΝΔΡΕΑΣ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89D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118DF32" w14:textId="77777777" w:rsidTr="004034EF">
        <w:trPr>
          <w:trHeight w:val="1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880" w14:textId="18500D90" w:rsidR="006A7DAD" w:rsidRPr="006A7DAD" w:rsidRDefault="009F2429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46.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Έρευνα ή / και διδακτικές εφαρμογές  για ζητήματα ιστορικής σκέψης και κατανόησης μαθητών, με έμφαση στην Α/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Εκπαίδευση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020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ΚΩΣΤΑΣ ΚΑΣΒΙΚΗΣ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2E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48C4686B" w14:textId="77777777" w:rsidTr="004034EF">
        <w:trPr>
          <w:trHeight w:val="12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E2F" w14:textId="59FCCC65" w:rsidR="006A7DAD" w:rsidRPr="006A7DAD" w:rsidRDefault="009F2429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47.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Έρευνα για τις στάσεις και τις αντιλήψεις των φοιτητών των ΠΤΔΕ για ζητήματα Ιστορίας, διδασκαλίας της ιστορίας, ιστορικής κουλτούρας κλπ.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E60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ΚΩΣΤΑΣ ΚΑΣΒΙΚΗΣ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818B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0429C76" w14:textId="77777777" w:rsidTr="004034EF">
        <w:trPr>
          <w:trHeight w:val="15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02F" w14:textId="3BA3A265" w:rsidR="006A7DAD" w:rsidRPr="006A7DAD" w:rsidRDefault="009F2429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48.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Έρευνα για ζητήματα ιστορικής κουλτούρας, δημόσιας ιστορίας και άτυπων μορφών εκπαίδευσης σε εκπαιδευτικούς ή μαθητές/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τριες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Πρωτοβάθμιας και Δευτεροβάθμιας Εκπαίδευσης.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75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ΚΩΣΤΑΣ ΚΑΣΒΙΚΗΣ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9E1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2985EE83" w14:textId="77777777" w:rsidTr="004034E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F57" w14:textId="5A35290C" w:rsidR="006A7DAD" w:rsidRPr="006A7DAD" w:rsidRDefault="009F2429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49.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Δημιουργικότητα και παιχνίδι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BD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Κλειώ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Σέμογλου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EBC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67CB480" w14:textId="77777777" w:rsidTr="004034E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A6E" w14:textId="4974A9A4" w:rsidR="006A7DAD" w:rsidRPr="006A7DAD" w:rsidRDefault="009F2429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50.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Λεπτές κινητικές δεξιότητες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625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Κλειώ </w:t>
            </w:r>
            <w:proofErr w:type="spellStart"/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Σέμογλου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55C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46EF8E09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56538" w14:textId="4FCCAF6B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51.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Η δια βίου άσκηση στους φοιτητές (-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τριες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) και η σχέση τους με την Α! &amp; Β! -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Βάθμια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 σχολική αθλητική Εκπαίδευσή τους.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0390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8C9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46229DB8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8D6AB" w14:textId="24999634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52.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Σύγκριση του παλαιού με το νέο Αναλυτικό Πρόγραμμα Σπουδών Δημοτικού για το μάθημα της Φυσικής Αγωγής.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5170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FE25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2D3D6B0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9723D" w14:textId="6F001648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53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. Σύγκριση του Αναλυτικού Προγράμματος Σπουδών Δημοτικού της Φυσικής Αγωγής στην Γερμανία και Ελλάδα.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523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1F4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1327BFBC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01899" w14:textId="1932A7CB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54.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 Σύγκριση του Αναλυτικού Προγράμματος Σπουδών Δημοτικού της Φυσικής Αγωγής στην Ιαπωνία και Ελλάδα.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7D5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78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54685BF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3531B" w14:textId="617AE760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55.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Σύγκριση του Αναλυτικού Προγράμματος Σπουδών Δημοτικού της Φυσικής Αγωγής στην B. Μακεδονία, Αλβανία και Ελλάδα.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1B6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547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BC62A75" w14:textId="77777777" w:rsidTr="004034EF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5C2BC" w14:textId="0C26C1E7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56.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Διαχείριση του χρόνου και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Αυτομανατζμεντ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 του Εκπαιδευτικού στο Δημοτικό.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71A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C95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4321DDA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79D26" w14:textId="53DECC5D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EB6701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lastRenderedPageBreak/>
              <w:t xml:space="preserve">57.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Βιβλιογραφική έρευνα σχετικά με την Φυσική Αγωγή στο ιδρυματικό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καταθετήριο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 του Παιδαγωγικού Τμήματος Δημοτικής Εκπαίδευσης.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A20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D87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6F6F814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01F1F" w14:textId="010FBD9D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.</w:t>
            </w:r>
            <w:r w:rsidR="00732145" w:rsidRPr="00EB6701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58. </w:t>
            </w:r>
            <w:r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 Σύγκριση του Αναλυτικού Προγράμματος Σπουδών Δημοτικού της Αγωγής Υγείας στην Γερμανία και Ελλάδα.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A37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860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47CFD4DA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8130B" w14:textId="34192F4F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</w:pPr>
            <w:r w:rsidRPr="00EB6701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 xml:space="preserve">59.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l-GR"/>
              </w:rPr>
              <w:t>Σύγκριση του Αναλυτικού Προγράμματος Σπουδών Δημοτικού της Αγωγής Υγείας στην Ιαπωνία και Ελλάδα.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8FE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2A9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C718AB1" w14:textId="77777777" w:rsidTr="004034EF">
        <w:trPr>
          <w:trHeight w:val="15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586CA" w14:textId="0DBB2EB3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hyperlink w:history="1">
              <w:r w:rsidRPr="006A7DAD">
                <w:rPr>
                  <w:rStyle w:val="-"/>
                  <w:rFonts w:ascii="Arial" w:eastAsia="Times New Roman" w:hAnsi="Arial" w:cs="Arial"/>
                  <w:b/>
                  <w:bCs/>
                  <w:sz w:val="24"/>
                  <w:szCs w:val="24"/>
                  <w:lang w:eastAsia="el-GR"/>
                </w:rPr>
                <w:t>.</w:t>
              </w:r>
              <w:r w:rsidRPr="00A91B03">
                <w:rPr>
                  <w:rStyle w:val="-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el-GR"/>
                </w:rPr>
                <w:t xml:space="preserve">60. </w:t>
              </w:r>
              <w:r w:rsidRPr="006A7DAD">
                <w:rPr>
                  <w:rStyle w:val="-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el-GR"/>
                </w:rPr>
                <w:t xml:space="preserve"> Ανάπτυξη διαδικτυακής πλατφόρμας με περιεχόμενο ηλεκτρονική μάθηση για εκπαίδευση παιδιών δημοτικού σε χειμερινά αθλήματα στο σχολείο κατά το παράδειγμα  του www.wintersportSCHULE.de</w:t>
              </w:r>
            </w:hyperlink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3D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613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2F7EE74" w14:textId="77777777" w:rsidTr="004034E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290FB" w14:textId="28F874C0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61.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Ο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l-GR"/>
              </w:rPr>
              <w:t>ατάλογοs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el-GR"/>
              </w:rPr>
              <w:t xml:space="preserve"> της Άυλης Πολιτιστικής Κληρονομιάς της Ανθρωπότητας σε σχέση με την Φυσική Αγωγή και την Αγωγή Υγείας.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9725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57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C430D4E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39D25" w14:textId="06116790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62.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Δημιουργία Αθλητικής εκπαιδευτικής Βιντεοθήκης.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9FC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36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D2CF28E" w14:textId="77777777" w:rsidTr="004034EF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21F5D" w14:textId="2E3AE089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63 .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επιρροή των γονέων για κινητικές ή αθλητικές δραστηριότητες των παιδιών τους.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E4D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C7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63C1BC0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21F0E" w14:textId="60B8D7C7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64.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Ανάλυση του ελεύθερου χρόνου των μαθητριών (-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τών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).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447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3DA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C217A5A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13891" w14:textId="70ACC18B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65.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Ανάλυση του ελεύθερου χρόνου των φοιτητριών (-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τών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).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E5C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A14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588D33D" w14:textId="77777777" w:rsidTr="004034E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FC7EF" w14:textId="2323682A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66.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 Ανάλυση των συνηθειών του ύπνου των Φοιτητριών (-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τών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CB40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ΤΟΣΟΥΝΙΔΗΣ ΑΝΤΩΝΙΟΣ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5A1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DF62E5E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C8527" w14:textId="21C0B2BA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67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      Ζητήματα ένταξης μαθητών με αναπηρία στο δημοτικό σχολείο.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19A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ΜΑΥΡΟΠΑΛΙΑΣ ΤΡΥΦΩΝ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4E6B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635BC5C" w14:textId="77777777" w:rsidTr="004034E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C1A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Παράλληλη Στήριξη - Συνδιδασκαλία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5CDC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ΜΑΥΡΟΠΑΛΙΑΣ ΤΡΥΦΩΝ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4B2D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64F01EC8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80C68" w14:textId="433F0395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68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 Εκπαιδευτική αντιμετώπιση μαθητών με ειδικές εκπαιδευτικές ανάγκες.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DCB5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ΜΑΥΡΟΠΑΛΙΑΣ ΤΡΥΦΩΝ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C6F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21411DDD" w14:textId="77777777" w:rsidTr="004034E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9DBEF" w14:textId="3B139FD1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69.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 Συναισθηματικές και συμπεριφορές διαταραχές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54A3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ΜΑΥΡΟΠΑΛΙΑΣ ΤΡΥΦΩΝ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1F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32145" w:rsidRPr="00A91B03" w14:paraId="5C98445B" w14:textId="77777777" w:rsidTr="004034E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5ECE" w14:textId="3BC19E50" w:rsidR="006A7DAD" w:rsidRPr="006A7DAD" w:rsidRDefault="00732145" w:rsidP="006A7DAD">
            <w:pPr>
              <w:spacing w:after="0" w:line="240" w:lineRule="auto"/>
              <w:ind w:firstLineChars="1000" w:firstLine="24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70.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 Μαθησιακές δυσκολίες.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F58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ΜΑΥΡΟΠΑΛΙΑΣ ΤΡΥΦΩΝ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1D1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32145" w:rsidRPr="00A91B03" w14:paraId="203FE6A8" w14:textId="77777777" w:rsidTr="004034EF">
        <w:trPr>
          <w:trHeight w:val="126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34AF9" w14:textId="64F487C2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71.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Σχεδιασμός και εφαρμογή εκπαιδευτικών  δραστηριοτήτων  για την ενίσχυση της φωνολογικής επίγνωσης σε  μαθητές με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0C3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ΑΝΔΕΟΠΟΥΛΟΥ ΑΘΑΝΑΣΙΑ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B16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32145" w:rsidRPr="00A91B03" w14:paraId="6B193B83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88E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Α) νοητική αναπηρία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1560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475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32145" w:rsidRPr="00A91B03" w14:paraId="23678AE5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F6B8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Β) προβλήματα λόγου και ομιλίας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BA81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92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034EF" w:rsidRPr="006A7DAD" w14:paraId="2AC3322D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3D4B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Γ) κώφωση - βαρηκοΐα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58BD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131E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6C81D35" w14:textId="77777777" w:rsidTr="004034EF">
        <w:trPr>
          <w:trHeight w:val="9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8BEBE" w14:textId="785C8AF7" w:rsidR="006A7DAD" w:rsidRPr="006A7DAD" w:rsidRDefault="00732145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72.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Δημιουργικές δραστηριότητες για την ανάπτυξη 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οπτικοχωρικών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δεξιοτήτων  σε παιδία με νοητική αναπηρία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30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ΑΝΔΕΟΠΟΥΛΟΥ ΑΘΑΝΑΣΙΑ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6D97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0ED22A4" w14:textId="77777777" w:rsidTr="004034EF">
        <w:trPr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74E9" w14:textId="664AB2DC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73.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Σχολική επίδοση και κοινωνική καταγωγή των μαθητών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F5D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57C6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2F05AC2" w14:textId="77777777" w:rsidTr="004034EF">
        <w:trPr>
          <w:trHeight w:val="9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D402" w14:textId="321F90A4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74.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Η επαγγελματική εξουθένωση των εκπαιδευτικών σε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συναρτηση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με το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κυρος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εκπαιδευτικού επαγγέλματος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0FD2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C8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BE63783" w14:textId="77777777" w:rsidTr="004034EF">
        <w:trPr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70C" w14:textId="31519EA7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75.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Ο ρόλος του εκπαιδευτικού στη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διαμορφωση</w:t>
            </w:r>
            <w:proofErr w:type="spellEnd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δημοκρατικού κλίματος στο σχολείο/τάξη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87A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8814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082774B" w14:textId="77777777" w:rsidTr="004034EF">
        <w:trPr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8B09" w14:textId="4D47EDC4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76.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Η εκπαίδευση των ευάλωτων /ευπαθών κοινωνικών ομάδων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A83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3EE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532E68CB" w14:textId="77777777" w:rsidTr="004034E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B76" w14:textId="360A7FB2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77.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Οι μαθητές ως ψηφιακοί πολίτες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EB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532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7C00B46E" w14:textId="77777777" w:rsidTr="004034EF">
        <w:trPr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1B39" w14:textId="34C57865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78.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Πολιτισμικές πρακτικές στο σχολείο και ο κοινωνικός τους ρόλος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2DA1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3DBF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31E98F04" w14:textId="77777777" w:rsidTr="004034EF">
        <w:trPr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DD77" w14:textId="4E8973FD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79.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Τα κριτήρια επιλογής επαγγέλματος των φοιτητών /τριών των ΠΤΔΕ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01AA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ΓΙΑΝΝΗΣ ΜΠΟΥΝΟΒΑΣ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8BA9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5622407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4E8" w14:textId="19F79852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80. </w:t>
            </w:r>
            <w:proofErr w:type="spellStart"/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Φιλαναγνωσία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AEC" w14:textId="4A9B4FDD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</w:t>
            </w:r>
            <w:r w:rsidR="00C808BB"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ΡΕΤΑΛΗ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620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06750067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153" w14:textId="7E24A3E3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81.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Εθισμός στο διαδίκτυο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A26" w14:textId="4353B5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</w:t>
            </w:r>
            <w:r w:rsidR="00C808BB"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ΡΕΤΑΛΗ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D1BD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A7DAD" w:rsidRPr="006A7DAD" w14:paraId="46B6CB96" w14:textId="77777777" w:rsidTr="004034E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07F" w14:textId="3B67ECA0" w:rsidR="006A7DAD" w:rsidRPr="006A7DAD" w:rsidRDefault="00C808BB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82. </w:t>
            </w:r>
            <w:r w:rsidR="006A7DAD"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Ακαδημαϊκή αυτοαντίληψη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101" w14:textId="36B19DE9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</w:t>
            </w:r>
            <w:r w:rsidR="00C808BB" w:rsidRPr="00A91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r w:rsidRPr="006A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ΡΕΤΑΛΗ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C72D" w14:textId="77777777" w:rsidR="006A7DAD" w:rsidRPr="006A7DAD" w:rsidRDefault="006A7DAD" w:rsidP="006A7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49B46797" w14:textId="77777777" w:rsidR="00652715" w:rsidRPr="00A91B03" w:rsidRDefault="00652715">
      <w:pPr>
        <w:rPr>
          <w:rFonts w:ascii="Arial" w:hAnsi="Arial" w:cs="Arial"/>
          <w:b/>
          <w:bCs/>
          <w:sz w:val="24"/>
          <w:szCs w:val="24"/>
        </w:rPr>
      </w:pPr>
    </w:p>
    <w:sectPr w:rsidR="00652715" w:rsidRPr="00A91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AD"/>
    <w:rsid w:val="00151682"/>
    <w:rsid w:val="001C6F5D"/>
    <w:rsid w:val="001E4466"/>
    <w:rsid w:val="004034EF"/>
    <w:rsid w:val="00652715"/>
    <w:rsid w:val="006A7DAD"/>
    <w:rsid w:val="00732145"/>
    <w:rsid w:val="00802C2B"/>
    <w:rsid w:val="008C6D8B"/>
    <w:rsid w:val="009F2429"/>
    <w:rsid w:val="00A91B03"/>
    <w:rsid w:val="00C808BB"/>
    <w:rsid w:val="00CE64BD"/>
    <w:rsid w:val="00D52D06"/>
    <w:rsid w:val="00E152B5"/>
    <w:rsid w:val="00E65E34"/>
    <w:rsid w:val="00EB6701"/>
    <w:rsid w:val="00E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8876"/>
  <w15:chartTrackingRefBased/>
  <w15:docId w15:val="{46B77010-ACBE-4D78-81F4-E3D2D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7DAD"/>
    <w:rPr>
      <w:color w:val="0563C1"/>
      <w:u w:val="single"/>
    </w:rPr>
  </w:style>
  <w:style w:type="character" w:styleId="a3">
    <w:name w:val="Unresolved Mention"/>
    <w:basedOn w:val="a0"/>
    <w:uiPriority w:val="99"/>
    <w:semiHidden/>
    <w:unhideWhenUsed/>
    <w:rsid w:val="0073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1435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18</cp:revision>
  <dcterms:created xsi:type="dcterms:W3CDTF">2023-03-01T05:35:00Z</dcterms:created>
  <dcterms:modified xsi:type="dcterms:W3CDTF">2023-03-01T12:37:00Z</dcterms:modified>
</cp:coreProperties>
</file>